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2018年南宁市环卫机械与人工配合作业</w:t>
      </w:r>
    </w:p>
    <w:p>
      <w:pPr>
        <w:spacing w:line="400" w:lineRule="exact"/>
        <w:ind w:firstLine="2520" w:firstLineChars="700"/>
        <w:jc w:val="left"/>
        <w:rPr>
          <w:rFonts w:hint="eastAsia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技能竞赛</w:t>
      </w:r>
      <w:r>
        <w:rPr>
          <w:rFonts w:hint="eastAsia" w:ascii="宋体" w:hAnsi="宋体"/>
          <w:sz w:val="36"/>
          <w:szCs w:val="36"/>
          <w:lang w:val="en-US" w:eastAsia="zh-CN"/>
        </w:rPr>
        <w:t>(企业)报名表</w:t>
      </w:r>
    </w:p>
    <w:p>
      <w:pPr>
        <w:spacing w:line="400" w:lineRule="exact"/>
        <w:ind w:firstLine="2880" w:firstLineChars="800"/>
        <w:jc w:val="left"/>
        <w:rPr>
          <w:rFonts w:hint="eastAsia" w:ascii="宋体" w:hAnsi="宋体"/>
          <w:sz w:val="36"/>
          <w:szCs w:val="36"/>
          <w:lang w:val="en-US" w:eastAsia="zh-CN"/>
        </w:rPr>
      </w:pPr>
    </w:p>
    <w:p>
      <w:pPr>
        <w:spacing w:line="400" w:lineRule="exact"/>
        <w:ind w:leftChars="-472" w:hanging="1156" w:hangingChars="413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企业名称（盖章）</w:t>
      </w:r>
    </w:p>
    <w:tbl>
      <w:tblPr>
        <w:tblStyle w:val="4"/>
        <w:tblW w:w="10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393"/>
        <w:gridCol w:w="2220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339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报名日期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39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企业类型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339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参赛指定联系人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联系通讯地址</w:t>
            </w:r>
          </w:p>
        </w:tc>
        <w:tc>
          <w:tcPr>
            <w:tcW w:w="339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9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参赛类别</w:t>
            </w:r>
          </w:p>
        </w:tc>
        <w:tc>
          <w:tcPr>
            <w:tcW w:w="339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预计参赛人数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59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单位负责人：</w:t>
            </w:r>
          </w:p>
          <w:p>
            <w:pPr>
              <w:wordWrap w:val="0"/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ordWrap/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年  月  日               </w:t>
            </w: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62731"/>
    <w:rsid w:val="249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2018-08-07T03:11:00Z</dcterms:created>
  <dc:creator>南宁环卫协会小胡</dc:creator>
  <cp:lastModifiedBy>南宁环卫协会小胡</cp:lastModifiedBy>
  <dcterms:modified xsi:type="dcterms:W3CDTF">2018-08-07T03:12:08Z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