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67" w:rsidRPr="00C4707B" w:rsidRDefault="00E23367" w:rsidP="00E23367">
      <w:pPr>
        <w:spacing w:line="360" w:lineRule="auto"/>
        <w:jc w:val="center"/>
        <w:rPr>
          <w:rStyle w:val="unnamed11"/>
          <w:rFonts w:asciiTheme="minorEastAsia" w:eastAsiaTheme="minorEastAsia" w:hAnsiTheme="minorEastAsia"/>
          <w:b/>
          <w:bCs/>
          <w:sz w:val="44"/>
          <w:szCs w:val="44"/>
        </w:rPr>
      </w:pPr>
      <w:r w:rsidRPr="00C4707B">
        <w:rPr>
          <w:rStyle w:val="unnamed11"/>
          <w:rFonts w:asciiTheme="minorEastAsia" w:eastAsiaTheme="minorEastAsia" w:hAnsiTheme="minorEastAsia" w:hint="eastAsia"/>
          <w:b/>
          <w:bCs/>
          <w:sz w:val="44"/>
          <w:szCs w:val="44"/>
        </w:rPr>
        <w:t>南宁市环卫服务企业等级评定暂行管理办法</w:t>
      </w:r>
    </w:p>
    <w:p w:rsidR="00E23367" w:rsidRPr="002937CA" w:rsidRDefault="00E23367" w:rsidP="00BB065B">
      <w:pPr>
        <w:spacing w:beforeLines="100" w:line="50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第一章 总  则</w:t>
      </w:r>
    </w:p>
    <w:p w:rsidR="00E23367" w:rsidRPr="002937CA" w:rsidRDefault="00E23367" w:rsidP="00CA072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第一条</w:t>
      </w:r>
      <w:r w:rsidRPr="002937CA">
        <w:rPr>
          <w:rFonts w:ascii="仿宋_GB2312" w:eastAsia="仿宋_GB2312" w:hAnsi="仿宋" w:hint="eastAsia"/>
          <w:sz w:val="28"/>
          <w:szCs w:val="28"/>
        </w:rPr>
        <w:t xml:space="preserve">  为了更好地推进我</w:t>
      </w:r>
      <w:r>
        <w:rPr>
          <w:rFonts w:ascii="仿宋_GB2312" w:eastAsia="仿宋_GB2312" w:hAnsi="仿宋" w:hint="eastAsia"/>
          <w:sz w:val="28"/>
          <w:szCs w:val="28"/>
        </w:rPr>
        <w:t>市</w:t>
      </w:r>
      <w:r w:rsidRPr="002937CA">
        <w:rPr>
          <w:rFonts w:ascii="仿宋_GB2312" w:eastAsia="仿宋_GB2312" w:hAnsi="仿宋" w:hint="eastAsia"/>
          <w:sz w:val="28"/>
          <w:szCs w:val="28"/>
        </w:rPr>
        <w:t>环卫服务行业产业化</w:t>
      </w:r>
      <w:r>
        <w:rPr>
          <w:rFonts w:ascii="仿宋_GB2312" w:eastAsia="仿宋_GB2312" w:hAnsi="仿宋" w:hint="eastAsia"/>
          <w:sz w:val="28"/>
          <w:szCs w:val="28"/>
        </w:rPr>
        <w:t>、市场化</w:t>
      </w:r>
      <w:r w:rsidRPr="002937CA">
        <w:rPr>
          <w:rFonts w:ascii="仿宋_GB2312" w:eastAsia="仿宋_GB2312" w:hAnsi="仿宋" w:hint="eastAsia"/>
          <w:sz w:val="28"/>
          <w:szCs w:val="28"/>
        </w:rPr>
        <w:t>发展，规范环卫服务市场行为，加强环卫服务市场监督管理，根据《关于印发&lt;关于加快市政公用行业市场化进程的意见&gt;的通知》（建城</w:t>
      </w:r>
      <w:r w:rsidR="00F2065C">
        <w:rPr>
          <w:rFonts w:ascii="仿宋_GB2312" w:eastAsia="仿宋_GB2312" w:hAnsi="仿宋"/>
          <w:sz w:val="28"/>
          <w:szCs w:val="28"/>
        </w:rPr>
        <w:t>〔</w:t>
      </w:r>
      <w:r w:rsidR="00F2065C" w:rsidRPr="002937CA">
        <w:rPr>
          <w:rFonts w:ascii="仿宋_GB2312" w:eastAsia="仿宋_GB2312" w:hAnsi="仿宋" w:hint="eastAsia"/>
          <w:sz w:val="28"/>
          <w:szCs w:val="28"/>
        </w:rPr>
        <w:t>2002</w:t>
      </w:r>
      <w:r w:rsidR="00F2065C">
        <w:rPr>
          <w:rFonts w:ascii="仿宋_GB2312" w:eastAsia="仿宋_GB2312" w:hAnsi="仿宋"/>
          <w:sz w:val="28"/>
          <w:szCs w:val="28"/>
        </w:rPr>
        <w:t>〕</w:t>
      </w:r>
      <w:r w:rsidRPr="002937CA">
        <w:rPr>
          <w:rFonts w:ascii="仿宋_GB2312" w:eastAsia="仿宋_GB2312" w:hAnsi="仿宋" w:hint="eastAsia"/>
          <w:sz w:val="28"/>
          <w:szCs w:val="28"/>
        </w:rPr>
        <w:t>272号）、</w:t>
      </w:r>
      <w:r w:rsidRPr="002543A8">
        <w:rPr>
          <w:rFonts w:ascii="仿宋_GB2312" w:eastAsia="仿宋_GB2312" w:hAnsi="仿宋" w:hint="eastAsia"/>
          <w:sz w:val="28"/>
          <w:szCs w:val="28"/>
        </w:rPr>
        <w:t>《南宁市环卫作业市场化运作监督管理办法》</w:t>
      </w:r>
      <w:r w:rsidRPr="002937CA">
        <w:rPr>
          <w:rFonts w:ascii="仿宋_GB2312" w:eastAsia="仿宋_GB2312" w:hAnsi="仿宋" w:hint="eastAsia"/>
          <w:sz w:val="28"/>
          <w:szCs w:val="28"/>
        </w:rPr>
        <w:t>等有关法规政策规定，</w:t>
      </w:r>
      <w:r>
        <w:rPr>
          <w:rFonts w:ascii="仿宋_GB2312" w:eastAsia="仿宋_GB2312" w:hAnsi="仿宋" w:hint="eastAsia"/>
          <w:sz w:val="28"/>
          <w:szCs w:val="28"/>
        </w:rPr>
        <w:t>结合我市实际，</w:t>
      </w:r>
      <w:r w:rsidRPr="002937CA">
        <w:rPr>
          <w:rFonts w:ascii="仿宋_GB2312" w:eastAsia="仿宋_GB2312" w:hAnsi="仿宋" w:hint="eastAsia"/>
          <w:sz w:val="28"/>
          <w:szCs w:val="28"/>
        </w:rPr>
        <w:t>制定本办法。</w:t>
      </w:r>
    </w:p>
    <w:p w:rsidR="00E23367" w:rsidRDefault="00E23367" w:rsidP="00CA0726">
      <w:pPr>
        <w:spacing w:line="560" w:lineRule="exact"/>
        <w:ind w:firstLineChars="200" w:firstLine="560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第二条</w:t>
      </w:r>
      <w:r w:rsidRPr="002937CA">
        <w:rPr>
          <w:rFonts w:ascii="仿宋_GB2312" w:eastAsia="仿宋_GB2312" w:hAnsi="仿宋" w:hint="eastAsia"/>
          <w:sz w:val="28"/>
          <w:szCs w:val="28"/>
        </w:rPr>
        <w:t xml:space="preserve">  本办法适用于我</w:t>
      </w:r>
      <w:r>
        <w:rPr>
          <w:rFonts w:ascii="仿宋_GB2312" w:eastAsia="仿宋_GB2312" w:hAnsi="仿宋" w:hint="eastAsia"/>
          <w:sz w:val="28"/>
          <w:szCs w:val="28"/>
        </w:rPr>
        <w:t>市</w:t>
      </w:r>
      <w:r w:rsidRPr="002937CA">
        <w:rPr>
          <w:rFonts w:ascii="仿宋_GB2312" w:eastAsia="仿宋_GB2312" w:hAnsi="仿宋" w:hint="eastAsia"/>
          <w:sz w:val="28"/>
          <w:szCs w:val="28"/>
        </w:rPr>
        <w:t>从事</w:t>
      </w:r>
      <w:r w:rsidRPr="00AA601B">
        <w:rPr>
          <w:rFonts w:ascii="仿宋_GB2312" w:eastAsia="仿宋_GB2312" w:hAnsi="仿宋" w:cs="宋体" w:hint="eastAsia"/>
          <w:sz w:val="28"/>
          <w:szCs w:val="28"/>
        </w:rPr>
        <w:t>道路（人行道）、桥梁（含过街天桥）、公共广场、水域等清扫保洁，公厕、工具房、废物箱等环境卫生设施保洁，洒水降尘、环卫设施维护及生活垃圾收集运输等环境卫生作业</w:t>
      </w:r>
      <w:r w:rsidRPr="002937CA">
        <w:rPr>
          <w:rFonts w:ascii="仿宋_GB2312" w:eastAsia="仿宋_GB2312" w:hAnsi="仿宋" w:hint="eastAsia"/>
          <w:sz w:val="28"/>
          <w:szCs w:val="28"/>
        </w:rPr>
        <w:t>相关服务、经营活动的企业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。</w:t>
      </w:r>
    </w:p>
    <w:p w:rsidR="00E23367" w:rsidRPr="002937CA" w:rsidRDefault="00E23367" w:rsidP="00E23367">
      <w:pPr>
        <w:spacing w:line="560" w:lineRule="exact"/>
        <w:ind w:firstLine="602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 xml:space="preserve">第三条 </w:t>
      </w:r>
      <w:r w:rsidRPr="002937CA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南宁市</w:t>
      </w:r>
      <w:r w:rsidRPr="002937CA">
        <w:rPr>
          <w:rFonts w:ascii="仿宋_GB2312" w:eastAsia="仿宋_GB2312" w:hAnsi="仿宋" w:hint="eastAsia"/>
          <w:sz w:val="28"/>
          <w:szCs w:val="28"/>
        </w:rPr>
        <w:t>环卫服务企业分为Ⅰ类、Ⅱ类</w:t>
      </w:r>
      <w:r>
        <w:rPr>
          <w:rFonts w:ascii="仿宋_GB2312" w:eastAsia="仿宋_GB2312" w:hAnsi="仿宋" w:hint="eastAsia"/>
          <w:sz w:val="28"/>
          <w:szCs w:val="28"/>
        </w:rPr>
        <w:t>两种类型</w:t>
      </w:r>
      <w:r w:rsidRPr="002937CA">
        <w:rPr>
          <w:rFonts w:ascii="仿宋_GB2312" w:eastAsia="仿宋_GB2312" w:hAnsi="仿宋" w:hint="eastAsia"/>
          <w:sz w:val="28"/>
          <w:szCs w:val="28"/>
        </w:rPr>
        <w:t>。</w:t>
      </w:r>
    </w:p>
    <w:p w:rsidR="00E23367" w:rsidRDefault="00E23367" w:rsidP="00E23367">
      <w:pPr>
        <w:spacing w:line="560" w:lineRule="exact"/>
        <w:ind w:firstLine="602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Ⅰ类为</w:t>
      </w:r>
      <w:r>
        <w:rPr>
          <w:rFonts w:ascii="仿宋_GB2312" w:eastAsia="仿宋_GB2312" w:hAnsi="仿宋" w:hint="eastAsia"/>
          <w:sz w:val="28"/>
          <w:szCs w:val="28"/>
        </w:rPr>
        <w:t>南宁市</w:t>
      </w:r>
      <w:r w:rsidRPr="002937CA">
        <w:rPr>
          <w:rFonts w:ascii="仿宋_GB2312" w:eastAsia="仿宋_GB2312" w:hAnsi="仿宋" w:hint="eastAsia"/>
          <w:sz w:val="28"/>
          <w:szCs w:val="28"/>
        </w:rPr>
        <w:t>清扫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2937CA">
        <w:rPr>
          <w:rFonts w:ascii="仿宋_GB2312" w:eastAsia="仿宋_GB2312" w:hAnsi="仿宋" w:hint="eastAsia"/>
          <w:sz w:val="28"/>
          <w:szCs w:val="28"/>
        </w:rPr>
        <w:t>收集</w:t>
      </w:r>
      <w:r>
        <w:rPr>
          <w:rFonts w:ascii="仿宋_GB2312" w:eastAsia="仿宋_GB2312" w:hAnsi="仿宋" w:hint="eastAsia"/>
          <w:sz w:val="28"/>
          <w:szCs w:val="28"/>
        </w:rPr>
        <w:t>、运输和清洁</w:t>
      </w:r>
      <w:r w:rsidRPr="002937CA">
        <w:rPr>
          <w:rFonts w:ascii="仿宋_GB2312" w:eastAsia="仿宋_GB2312" w:hAnsi="仿宋" w:hint="eastAsia"/>
          <w:sz w:val="28"/>
          <w:szCs w:val="28"/>
        </w:rPr>
        <w:t>类环卫服务企业，企业等级标准见附件1；</w:t>
      </w:r>
    </w:p>
    <w:p w:rsidR="00E23367" w:rsidRDefault="00E23367" w:rsidP="00E23367">
      <w:pPr>
        <w:spacing w:line="560" w:lineRule="exact"/>
        <w:ind w:firstLine="602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Ⅱ类为</w:t>
      </w:r>
      <w:r>
        <w:rPr>
          <w:rFonts w:ascii="仿宋_GB2312" w:eastAsia="仿宋_GB2312" w:hAnsi="仿宋" w:hint="eastAsia"/>
          <w:sz w:val="28"/>
          <w:szCs w:val="28"/>
        </w:rPr>
        <w:t>南宁市</w:t>
      </w:r>
      <w:r>
        <w:rPr>
          <w:rFonts w:ascii="仿宋_GB2312" w:eastAsia="仿宋_GB2312" w:hAnsi="仿宋" w:cs="宋体" w:hint="eastAsia"/>
          <w:sz w:val="28"/>
          <w:szCs w:val="28"/>
        </w:rPr>
        <w:t>生活垃圾</w:t>
      </w:r>
      <w:r>
        <w:rPr>
          <w:rFonts w:ascii="仿宋_GB2312" w:eastAsia="仿宋_GB2312" w:hAnsi="仿宋" w:hint="eastAsia"/>
          <w:sz w:val="28"/>
          <w:szCs w:val="28"/>
        </w:rPr>
        <w:t>处理处置类</w:t>
      </w:r>
      <w:r w:rsidRPr="002937CA">
        <w:rPr>
          <w:rFonts w:ascii="仿宋_GB2312" w:eastAsia="仿宋_GB2312" w:hAnsi="仿宋" w:hint="eastAsia"/>
          <w:sz w:val="28"/>
          <w:szCs w:val="28"/>
        </w:rPr>
        <w:t>环卫</w:t>
      </w:r>
      <w:r>
        <w:rPr>
          <w:rFonts w:ascii="仿宋_GB2312" w:eastAsia="仿宋_GB2312" w:hAnsi="仿宋" w:hint="eastAsia"/>
          <w:sz w:val="28"/>
          <w:szCs w:val="28"/>
        </w:rPr>
        <w:t>服务企业。（本办法目前未对此类企业开展评定）</w:t>
      </w:r>
    </w:p>
    <w:p w:rsidR="00E23367" w:rsidRPr="002937CA" w:rsidRDefault="00E23367" w:rsidP="00E23367">
      <w:pPr>
        <w:spacing w:line="560" w:lineRule="exact"/>
        <w:ind w:firstLine="602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 xml:space="preserve">第四条  </w:t>
      </w:r>
      <w:r>
        <w:rPr>
          <w:rFonts w:ascii="仿宋_GB2312" w:eastAsia="仿宋_GB2312" w:hAnsi="仿宋" w:hint="eastAsia"/>
          <w:sz w:val="28"/>
          <w:szCs w:val="28"/>
        </w:rPr>
        <w:t>南宁市</w:t>
      </w:r>
      <w:r w:rsidRPr="002937CA">
        <w:rPr>
          <w:rFonts w:ascii="仿宋_GB2312" w:eastAsia="仿宋_GB2312" w:hAnsi="仿宋" w:hint="eastAsia"/>
          <w:sz w:val="28"/>
          <w:szCs w:val="28"/>
        </w:rPr>
        <w:t>环卫服务企业等级评定工作接受</w:t>
      </w:r>
      <w:r w:rsidR="00132DFE">
        <w:rPr>
          <w:rFonts w:ascii="仿宋_GB2312" w:eastAsia="仿宋_GB2312" w:hAnsi="仿宋" w:hint="eastAsia"/>
          <w:sz w:val="28"/>
          <w:szCs w:val="28"/>
        </w:rPr>
        <w:t>南宁市环境卫生协会会员大会</w:t>
      </w:r>
      <w:r w:rsidRPr="002937CA">
        <w:rPr>
          <w:rFonts w:ascii="仿宋_GB2312" w:eastAsia="仿宋_GB2312" w:hAnsi="仿宋" w:hint="eastAsia"/>
          <w:sz w:val="28"/>
          <w:szCs w:val="28"/>
        </w:rPr>
        <w:t>监督。</w:t>
      </w:r>
    </w:p>
    <w:p w:rsidR="00E23367" w:rsidRPr="002937CA" w:rsidRDefault="00E23367" w:rsidP="00E23367">
      <w:pPr>
        <w:spacing w:line="560" w:lineRule="exact"/>
        <w:ind w:firstLine="60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南宁市</w:t>
      </w:r>
      <w:r w:rsidRPr="002937CA">
        <w:rPr>
          <w:rFonts w:ascii="仿宋_GB2312" w:eastAsia="仿宋_GB2312" w:hAnsi="仿宋" w:hint="eastAsia"/>
          <w:sz w:val="28"/>
          <w:szCs w:val="28"/>
        </w:rPr>
        <w:t>环境卫生协会负责</w:t>
      </w:r>
      <w:r>
        <w:rPr>
          <w:rFonts w:ascii="仿宋_GB2312" w:eastAsia="仿宋_GB2312" w:hAnsi="仿宋" w:hint="eastAsia"/>
          <w:sz w:val="28"/>
          <w:szCs w:val="28"/>
        </w:rPr>
        <w:t>南宁市</w:t>
      </w:r>
      <w:r w:rsidRPr="002937CA">
        <w:rPr>
          <w:rFonts w:ascii="仿宋_GB2312" w:eastAsia="仿宋_GB2312" w:hAnsi="仿宋" w:hint="eastAsia"/>
          <w:sz w:val="28"/>
          <w:szCs w:val="28"/>
        </w:rPr>
        <w:t>环卫服务企业等级评定</w:t>
      </w:r>
      <w:r>
        <w:rPr>
          <w:rFonts w:ascii="仿宋_GB2312" w:eastAsia="仿宋_GB2312" w:hAnsi="仿宋" w:hint="eastAsia"/>
          <w:sz w:val="28"/>
          <w:szCs w:val="28"/>
        </w:rPr>
        <w:t>工作和</w:t>
      </w:r>
      <w:r w:rsidRPr="002937CA">
        <w:rPr>
          <w:rFonts w:ascii="仿宋_GB2312" w:eastAsia="仿宋_GB2312" w:hAnsi="仿宋" w:hint="eastAsia"/>
          <w:sz w:val="28"/>
          <w:szCs w:val="28"/>
        </w:rPr>
        <w:t>日常管理。</w:t>
      </w:r>
    </w:p>
    <w:p w:rsidR="00E23367" w:rsidRDefault="00E23367" w:rsidP="00E23367">
      <w:pPr>
        <w:spacing w:line="560" w:lineRule="exact"/>
        <w:ind w:firstLine="602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第五条</w:t>
      </w:r>
      <w:r w:rsidRPr="002937CA">
        <w:rPr>
          <w:rFonts w:ascii="仿宋_GB2312" w:eastAsia="仿宋_GB2312" w:hAnsi="仿宋" w:hint="eastAsia"/>
          <w:sz w:val="28"/>
          <w:szCs w:val="28"/>
        </w:rPr>
        <w:t>《</w:t>
      </w:r>
      <w:r>
        <w:rPr>
          <w:rFonts w:ascii="仿宋_GB2312" w:eastAsia="仿宋_GB2312" w:hAnsi="仿宋" w:hint="eastAsia"/>
          <w:sz w:val="28"/>
          <w:szCs w:val="28"/>
        </w:rPr>
        <w:t>南宁市</w:t>
      </w:r>
      <w:r w:rsidRPr="002937CA">
        <w:rPr>
          <w:rFonts w:ascii="仿宋_GB2312" w:eastAsia="仿宋_GB2312" w:hAnsi="仿宋" w:hint="eastAsia"/>
          <w:sz w:val="28"/>
          <w:szCs w:val="28"/>
        </w:rPr>
        <w:t>环卫服务企业等级证书》（以下简称《企业等级证书》）由</w:t>
      </w:r>
      <w:r>
        <w:rPr>
          <w:rFonts w:ascii="仿宋_GB2312" w:eastAsia="仿宋_GB2312" w:hAnsi="仿宋" w:hint="eastAsia"/>
          <w:sz w:val="28"/>
          <w:szCs w:val="28"/>
        </w:rPr>
        <w:t>南宁市</w:t>
      </w:r>
      <w:r w:rsidRPr="002937CA">
        <w:rPr>
          <w:rFonts w:ascii="仿宋_GB2312" w:eastAsia="仿宋_GB2312" w:hAnsi="仿宋" w:hint="eastAsia"/>
          <w:sz w:val="28"/>
          <w:szCs w:val="28"/>
        </w:rPr>
        <w:t>环境卫生协会统一印制、发放和管理。</w:t>
      </w:r>
    </w:p>
    <w:p w:rsidR="00E23367" w:rsidRPr="002937CA" w:rsidRDefault="00E23367" w:rsidP="00E23367">
      <w:pPr>
        <w:pStyle w:val="a5"/>
        <w:adjustRightInd w:val="0"/>
        <w:snapToGrid w:val="0"/>
        <w:spacing w:line="560" w:lineRule="exact"/>
        <w:ind w:firstLineChars="0" w:firstLine="0"/>
        <w:jc w:val="center"/>
        <w:rPr>
          <w:rFonts w:ascii="仿宋_GB2312" w:eastAsia="仿宋_GB2312" w:hAnsi="仿宋"/>
          <w:b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lastRenderedPageBreak/>
        <w:t>第二章 企业等级评定</w:t>
      </w:r>
    </w:p>
    <w:p w:rsidR="00E23367" w:rsidRPr="002937CA" w:rsidRDefault="00E23367" w:rsidP="00E23367">
      <w:pPr>
        <w:spacing w:line="560" w:lineRule="exact"/>
        <w:ind w:firstLine="602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</w:t>
      </w:r>
      <w:r>
        <w:rPr>
          <w:rFonts w:ascii="仿宋_GB2312" w:eastAsia="仿宋_GB2312" w:hAnsi="仿宋" w:hint="eastAsia"/>
          <w:b/>
          <w:sz w:val="28"/>
          <w:szCs w:val="28"/>
        </w:rPr>
        <w:t>六</w:t>
      </w:r>
      <w:r w:rsidRPr="002937CA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2937CA"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南宁市环境卫生</w:t>
      </w:r>
      <w:r w:rsidRPr="002937CA">
        <w:rPr>
          <w:rFonts w:ascii="仿宋_GB2312" w:eastAsia="仿宋_GB2312" w:hAnsi="仿宋" w:hint="eastAsia"/>
          <w:sz w:val="28"/>
          <w:szCs w:val="28"/>
        </w:rPr>
        <w:t>协会应</w:t>
      </w:r>
      <w:r>
        <w:rPr>
          <w:rFonts w:ascii="仿宋_GB2312" w:eastAsia="仿宋_GB2312" w:hAnsi="仿宋" w:hint="eastAsia"/>
          <w:sz w:val="28"/>
          <w:szCs w:val="28"/>
        </w:rPr>
        <w:t>组建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企业等级评定工作小组，按规定程序和企业等级标准，开展评定工作。</w:t>
      </w:r>
    </w:p>
    <w:p w:rsidR="00E23367" w:rsidRPr="002937CA" w:rsidRDefault="00E23367" w:rsidP="00E23367">
      <w:pPr>
        <w:spacing w:line="560" w:lineRule="exact"/>
        <w:ind w:firstLine="602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b/>
          <w:sz w:val="28"/>
          <w:szCs w:val="28"/>
        </w:rPr>
        <w:t>第</w:t>
      </w:r>
      <w:r>
        <w:rPr>
          <w:rFonts w:ascii="仿宋_GB2312" w:eastAsia="仿宋_GB2312" w:hAnsi="仿宋" w:cs="宋体" w:hint="eastAsia"/>
          <w:b/>
          <w:sz w:val="28"/>
          <w:szCs w:val="28"/>
        </w:rPr>
        <w:t>七</w:t>
      </w:r>
      <w:r w:rsidRPr="002937CA">
        <w:rPr>
          <w:rFonts w:ascii="仿宋_GB2312" w:eastAsia="仿宋_GB2312" w:hAnsi="仿宋" w:cs="宋体" w:hint="eastAsia"/>
          <w:b/>
          <w:sz w:val="28"/>
          <w:szCs w:val="28"/>
        </w:rPr>
        <w:t>条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南宁市环境卫生</w:t>
      </w:r>
      <w:r w:rsidRPr="002937CA">
        <w:rPr>
          <w:rFonts w:ascii="仿宋_GB2312" w:eastAsia="仿宋_GB2312" w:hAnsi="仿宋" w:hint="eastAsia"/>
          <w:sz w:val="28"/>
          <w:szCs w:val="28"/>
        </w:rPr>
        <w:t>协会</w:t>
      </w:r>
      <w:r>
        <w:rPr>
          <w:rFonts w:ascii="仿宋_GB2312" w:eastAsia="仿宋_GB2312" w:hAnsi="仿宋" w:hint="eastAsia"/>
          <w:sz w:val="28"/>
          <w:szCs w:val="28"/>
        </w:rPr>
        <w:t>将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评定结果</w:t>
      </w:r>
      <w:r w:rsidR="00132DFE">
        <w:rPr>
          <w:rFonts w:ascii="仿宋_GB2312" w:eastAsia="仿宋_GB2312" w:hAnsi="仿宋" w:cs="宋体" w:hint="eastAsia"/>
          <w:sz w:val="28"/>
          <w:szCs w:val="28"/>
        </w:rPr>
        <w:t>于南宁市环境卫生协会网站进行公示公布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，统一发放</w:t>
      </w:r>
      <w:r w:rsidRPr="002937CA">
        <w:rPr>
          <w:rFonts w:ascii="仿宋_GB2312" w:eastAsia="仿宋_GB2312" w:hAnsi="仿宋" w:hint="eastAsia"/>
          <w:sz w:val="28"/>
          <w:szCs w:val="28"/>
        </w:rPr>
        <w:t>《</w:t>
      </w:r>
      <w:r>
        <w:rPr>
          <w:rFonts w:ascii="仿宋_GB2312" w:eastAsia="仿宋_GB2312" w:hAnsi="仿宋" w:hint="eastAsia"/>
          <w:sz w:val="28"/>
          <w:szCs w:val="28"/>
        </w:rPr>
        <w:t>南宁市</w:t>
      </w:r>
      <w:r w:rsidRPr="002937CA">
        <w:rPr>
          <w:rFonts w:ascii="仿宋_GB2312" w:eastAsia="仿宋_GB2312" w:hAnsi="仿宋" w:hint="eastAsia"/>
          <w:sz w:val="28"/>
          <w:szCs w:val="28"/>
        </w:rPr>
        <w:t>环卫服务企业等级证书》，</w:t>
      </w:r>
      <w:r>
        <w:rPr>
          <w:rFonts w:ascii="仿宋_GB2312" w:eastAsia="仿宋_GB2312" w:hAnsi="仿宋" w:cs="宋体" w:hint="eastAsia"/>
          <w:sz w:val="28"/>
          <w:szCs w:val="28"/>
        </w:rPr>
        <w:t>并</w:t>
      </w:r>
      <w:r w:rsidRPr="002937CA">
        <w:rPr>
          <w:rFonts w:ascii="仿宋_GB2312" w:eastAsia="仿宋_GB2312" w:hAnsi="仿宋" w:hint="eastAsia"/>
          <w:sz w:val="28"/>
          <w:szCs w:val="28"/>
        </w:rPr>
        <w:t>进行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备案</w:t>
      </w:r>
      <w:r>
        <w:rPr>
          <w:rFonts w:ascii="仿宋_GB2312" w:eastAsia="仿宋_GB2312" w:hAnsi="仿宋" w:cs="宋体" w:hint="eastAsia"/>
          <w:sz w:val="28"/>
          <w:szCs w:val="28"/>
        </w:rPr>
        <w:t>和</w:t>
      </w:r>
      <w:r w:rsidRPr="002937CA">
        <w:rPr>
          <w:rFonts w:ascii="仿宋_GB2312" w:eastAsia="仿宋_GB2312" w:hAnsi="仿宋" w:hint="eastAsia"/>
          <w:sz w:val="28"/>
          <w:szCs w:val="28"/>
        </w:rPr>
        <w:t>编号管理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2937CA">
        <w:rPr>
          <w:rFonts w:ascii="仿宋_GB2312" w:eastAsia="仿宋_GB2312" w:hAnsi="仿宋" w:hint="eastAsia"/>
          <w:sz w:val="28"/>
          <w:szCs w:val="28"/>
        </w:rPr>
        <w:t>企业信息发布。</w:t>
      </w:r>
    </w:p>
    <w:p w:rsidR="00E23367" w:rsidRPr="002937CA" w:rsidRDefault="00E23367" w:rsidP="00E23367">
      <w:pPr>
        <w:spacing w:line="560" w:lineRule="exact"/>
        <w:ind w:firstLine="602"/>
        <w:rPr>
          <w:rFonts w:ascii="仿宋_GB2312" w:eastAsia="仿宋_GB2312" w:hAnsi="仿宋"/>
          <w:b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</w:t>
      </w:r>
      <w:r>
        <w:rPr>
          <w:rFonts w:ascii="仿宋_GB2312" w:eastAsia="仿宋_GB2312" w:hAnsi="仿宋" w:hint="eastAsia"/>
          <w:b/>
          <w:sz w:val="28"/>
          <w:szCs w:val="28"/>
        </w:rPr>
        <w:t>八</w:t>
      </w:r>
      <w:r w:rsidRPr="002937CA">
        <w:rPr>
          <w:rFonts w:ascii="仿宋_GB2312" w:eastAsia="仿宋_GB2312" w:hAnsi="仿宋" w:hint="eastAsia"/>
          <w:b/>
          <w:sz w:val="28"/>
          <w:szCs w:val="28"/>
        </w:rPr>
        <w:t xml:space="preserve">条  </w:t>
      </w:r>
      <w:r w:rsidRPr="002937CA">
        <w:rPr>
          <w:rFonts w:ascii="仿宋_GB2312" w:eastAsia="仿宋_GB2312" w:hAnsi="仿宋" w:hint="eastAsia"/>
          <w:sz w:val="28"/>
          <w:szCs w:val="28"/>
        </w:rPr>
        <w:t>申请《企业等级证书》的企业必须具备的条件：</w:t>
      </w:r>
    </w:p>
    <w:p w:rsidR="00E23367" w:rsidRPr="002937CA" w:rsidRDefault="00E23367" w:rsidP="00E23367">
      <w:pPr>
        <w:spacing w:line="560" w:lineRule="exact"/>
        <w:ind w:firstLine="602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（一）经工商部门注册成立且从事环卫（清洁）行业或与之相关经营服务的独立法人企业。</w:t>
      </w:r>
    </w:p>
    <w:p w:rsidR="00E23367" w:rsidRPr="002937CA" w:rsidRDefault="00E23367" w:rsidP="00E23367">
      <w:pPr>
        <w:spacing w:line="560" w:lineRule="exact"/>
        <w:ind w:firstLine="602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（二）</w:t>
      </w:r>
      <w:r>
        <w:rPr>
          <w:rFonts w:ascii="仿宋_GB2312" w:eastAsia="仿宋_GB2312" w:hAnsi="仿宋" w:hint="eastAsia"/>
          <w:sz w:val="28"/>
          <w:szCs w:val="28"/>
        </w:rPr>
        <w:t>近三年内无重大违法记录。</w:t>
      </w:r>
    </w:p>
    <w:p w:rsidR="00E23367" w:rsidRPr="002937CA" w:rsidRDefault="00E23367" w:rsidP="00E23367">
      <w:pPr>
        <w:spacing w:line="56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第三章 企业等级申报和评定程序</w:t>
      </w:r>
    </w:p>
    <w:p w:rsidR="00E23367" w:rsidRPr="002937CA" w:rsidRDefault="00E23367" w:rsidP="00BB065B">
      <w:pPr>
        <w:spacing w:beforeLines="50" w:line="56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</w:t>
      </w:r>
      <w:r>
        <w:rPr>
          <w:rFonts w:ascii="仿宋_GB2312" w:eastAsia="仿宋_GB2312" w:hAnsi="仿宋" w:hint="eastAsia"/>
          <w:b/>
          <w:sz w:val="28"/>
          <w:szCs w:val="28"/>
        </w:rPr>
        <w:t>九</w:t>
      </w:r>
      <w:r w:rsidRPr="002937CA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2937CA">
        <w:rPr>
          <w:rFonts w:ascii="仿宋_GB2312" w:eastAsia="仿宋_GB2312" w:hAnsi="仿宋" w:hint="eastAsia"/>
          <w:sz w:val="28"/>
          <w:szCs w:val="28"/>
        </w:rPr>
        <w:t xml:space="preserve">  申报企业须填报相关表格，并提交下列材料：</w:t>
      </w:r>
    </w:p>
    <w:p w:rsidR="00E23367" w:rsidRPr="002937CA" w:rsidRDefault="00E23367" w:rsidP="00E23367">
      <w:pPr>
        <w:spacing w:line="56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1、企业书面申请材料（含企业简介，包括管理架构、管理制度和业绩介绍等）；</w:t>
      </w:r>
    </w:p>
    <w:p w:rsidR="00E23367" w:rsidRPr="002937CA" w:rsidRDefault="00E23367" w:rsidP="00E23367">
      <w:pPr>
        <w:spacing w:line="56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2、《</w:t>
      </w:r>
      <w:r>
        <w:rPr>
          <w:rFonts w:ascii="仿宋_GB2312" w:eastAsia="仿宋_GB2312" w:hAnsi="仿宋" w:hint="eastAsia"/>
          <w:sz w:val="28"/>
          <w:szCs w:val="28"/>
        </w:rPr>
        <w:t>南宁市</w:t>
      </w:r>
      <w:r w:rsidRPr="002937CA">
        <w:rPr>
          <w:rFonts w:ascii="仿宋_GB2312" w:eastAsia="仿宋_GB2312" w:hAnsi="仿宋" w:hint="eastAsia"/>
          <w:sz w:val="28"/>
          <w:szCs w:val="28"/>
        </w:rPr>
        <w:t>环卫服务企业等级申报表》（</w:t>
      </w:r>
      <w:r>
        <w:rPr>
          <w:rFonts w:ascii="仿宋_GB2312" w:eastAsia="仿宋_GB2312" w:hAnsi="仿宋" w:hint="eastAsia"/>
          <w:sz w:val="28"/>
          <w:szCs w:val="28"/>
        </w:rPr>
        <w:t>附件2</w:t>
      </w:r>
      <w:r w:rsidRPr="002937CA">
        <w:rPr>
          <w:rFonts w:ascii="仿宋_GB2312" w:eastAsia="仿宋_GB2312" w:hAnsi="仿宋" w:hint="eastAsia"/>
          <w:sz w:val="28"/>
          <w:szCs w:val="28"/>
        </w:rPr>
        <w:t>）；</w:t>
      </w:r>
    </w:p>
    <w:p w:rsidR="00E23367" w:rsidRPr="002937CA" w:rsidRDefault="00E23367" w:rsidP="00E23367">
      <w:pPr>
        <w:spacing w:line="56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3、工商营业执照、组织机构代码证、国（地）税务登记证（副本）复印件</w:t>
      </w:r>
      <w:r w:rsidR="00132DFE">
        <w:rPr>
          <w:rFonts w:ascii="仿宋_GB2312" w:eastAsia="仿宋_GB2312" w:hAnsi="仿宋" w:hint="eastAsia"/>
          <w:sz w:val="28"/>
          <w:szCs w:val="28"/>
        </w:rPr>
        <w:t>（若办理了“三证合一”则只需提供工商营业执照）</w:t>
      </w:r>
      <w:r w:rsidRPr="002937CA">
        <w:rPr>
          <w:rFonts w:ascii="仿宋_GB2312" w:eastAsia="仿宋_GB2312" w:hAnsi="仿宋" w:hint="eastAsia"/>
          <w:sz w:val="28"/>
          <w:szCs w:val="28"/>
        </w:rPr>
        <w:t>；</w:t>
      </w:r>
    </w:p>
    <w:p w:rsidR="00E23367" w:rsidRPr="002937CA" w:rsidRDefault="00E23367" w:rsidP="00E23367">
      <w:pPr>
        <w:spacing w:line="560" w:lineRule="exact"/>
        <w:ind w:firstLine="600"/>
        <w:outlineLvl w:val="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4、反映企业现有等级情况的证书复印件；</w:t>
      </w:r>
    </w:p>
    <w:p w:rsidR="00E23367" w:rsidRPr="002937CA" w:rsidRDefault="00E23367" w:rsidP="00E23367">
      <w:pPr>
        <w:spacing w:line="56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5、企业办公场所证明材料（产权证或租赁合同复印件）；</w:t>
      </w:r>
    </w:p>
    <w:p w:rsidR="00E23367" w:rsidRPr="002937CA" w:rsidRDefault="00E23367" w:rsidP="00E23367">
      <w:pPr>
        <w:spacing w:line="56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lastRenderedPageBreak/>
        <w:t>6、上年度企业经营业绩情况一览表及相关合同证明材料（新成立企业可免此项要求）；</w:t>
      </w:r>
    </w:p>
    <w:p w:rsidR="00E23367" w:rsidRPr="002937CA" w:rsidRDefault="00E23367" w:rsidP="00E23367">
      <w:pPr>
        <w:spacing w:line="56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7、企业设备机具固定资产情况一览表及相关证明材料；</w:t>
      </w:r>
    </w:p>
    <w:p w:rsidR="00E23367" w:rsidRPr="002937CA" w:rsidRDefault="00E23367" w:rsidP="00E23367">
      <w:pPr>
        <w:spacing w:line="56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8、企业各类人员（经理、主管、财务、作业人员等）数量及员工签订劳动合同、办理社会劳动保险等情况一览表；</w:t>
      </w:r>
    </w:p>
    <w:p w:rsidR="00E23367" w:rsidRPr="002937CA" w:rsidRDefault="00E23367" w:rsidP="00E23367">
      <w:pPr>
        <w:spacing w:line="56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9、专业技术职业资格（技能培训）持证人员情况一览表及相关证明材料。</w:t>
      </w:r>
    </w:p>
    <w:p w:rsidR="00E23367" w:rsidRPr="002937CA" w:rsidRDefault="00E23367" w:rsidP="00E23367">
      <w:pPr>
        <w:spacing w:line="56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10、其他要求的材料。</w:t>
      </w:r>
    </w:p>
    <w:p w:rsidR="00E23367" w:rsidRDefault="00E23367" w:rsidP="00E23367">
      <w:pPr>
        <w:spacing w:line="560" w:lineRule="exact"/>
        <w:ind w:firstLineChars="215" w:firstLine="602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所报材料必须真实客观，不得弄虚作假；材料为复印件的，应与原件核对无误并加盖单位公章。</w:t>
      </w:r>
    </w:p>
    <w:p w:rsidR="00C31028" w:rsidRPr="00C31028" w:rsidRDefault="00C31028" w:rsidP="00CA0726">
      <w:pPr>
        <w:spacing w:line="560" w:lineRule="exact"/>
        <w:ind w:firstLineChars="215" w:firstLine="602"/>
        <w:rPr>
          <w:rFonts w:ascii="仿宋_GB2312" w:eastAsia="仿宋_GB2312" w:hAnsi="仿宋"/>
          <w:b/>
          <w:sz w:val="28"/>
          <w:szCs w:val="28"/>
        </w:rPr>
      </w:pPr>
      <w:r w:rsidRPr="00C31028">
        <w:rPr>
          <w:rFonts w:ascii="仿宋_GB2312" w:eastAsia="仿宋_GB2312" w:hAnsi="仿宋" w:hint="eastAsia"/>
          <w:b/>
          <w:sz w:val="28"/>
          <w:szCs w:val="28"/>
        </w:rPr>
        <w:t>第十条</w:t>
      </w:r>
      <w:r>
        <w:rPr>
          <w:rFonts w:ascii="仿宋_GB2312" w:eastAsia="仿宋_GB2312" w:hAnsi="仿宋" w:hint="eastAsia"/>
          <w:b/>
          <w:sz w:val="28"/>
          <w:szCs w:val="28"/>
        </w:rPr>
        <w:t xml:space="preserve">  </w:t>
      </w:r>
      <w:r w:rsidRPr="00C31028">
        <w:rPr>
          <w:rFonts w:ascii="仿宋_GB2312" w:eastAsia="仿宋_GB2312" w:hAnsi="仿宋" w:hint="eastAsia"/>
          <w:sz w:val="28"/>
          <w:szCs w:val="28"/>
        </w:rPr>
        <w:t>申报人</w:t>
      </w:r>
      <w:r>
        <w:rPr>
          <w:rFonts w:ascii="仿宋_GB2312" w:eastAsia="仿宋_GB2312" w:hAnsi="仿宋" w:hint="eastAsia"/>
          <w:sz w:val="28"/>
          <w:szCs w:val="28"/>
        </w:rPr>
        <w:t>的母公司或子公司的业绩、管理人员和资信可作为申报人的综合实力</w:t>
      </w:r>
      <w:r w:rsidR="00E67C7D">
        <w:rPr>
          <w:rFonts w:ascii="仿宋_GB2312" w:eastAsia="仿宋_GB2312" w:hAnsi="仿宋" w:hint="eastAsia"/>
          <w:sz w:val="28"/>
          <w:szCs w:val="28"/>
        </w:rPr>
        <w:t>进行考评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E23367" w:rsidRPr="002937CA" w:rsidRDefault="00E23367" w:rsidP="00CA072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第十</w:t>
      </w:r>
      <w:r w:rsidR="00C31028">
        <w:rPr>
          <w:rFonts w:ascii="仿宋_GB2312" w:eastAsia="仿宋_GB2312" w:hAnsi="仿宋" w:hint="eastAsia"/>
          <w:b/>
          <w:sz w:val="28"/>
          <w:szCs w:val="28"/>
        </w:rPr>
        <w:t>一</w:t>
      </w:r>
      <w:r w:rsidRPr="002937CA">
        <w:rPr>
          <w:rFonts w:ascii="仿宋_GB2312" w:eastAsia="仿宋_GB2312" w:hAnsi="仿宋" w:hint="eastAsia"/>
          <w:b/>
          <w:sz w:val="28"/>
          <w:szCs w:val="28"/>
        </w:rPr>
        <w:t>条</w:t>
      </w:r>
      <w:r w:rsidRPr="002937CA">
        <w:rPr>
          <w:rFonts w:ascii="仿宋_GB2312" w:eastAsia="仿宋_GB2312" w:hAnsi="仿宋" w:hint="eastAsia"/>
          <w:sz w:val="28"/>
          <w:szCs w:val="28"/>
        </w:rPr>
        <w:t xml:space="preserve">  评定程序</w:t>
      </w:r>
    </w:p>
    <w:p w:rsidR="00E23367" w:rsidRPr="002937CA" w:rsidRDefault="00E23367" w:rsidP="00E23367">
      <w:pPr>
        <w:spacing w:line="560" w:lineRule="exact"/>
        <w:ind w:firstLineChars="192" w:firstLine="538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t>1、企业等级评定工作小组按照等级标准对申报材料进行审核；</w:t>
      </w:r>
    </w:p>
    <w:p w:rsidR="00E23367" w:rsidRPr="002937CA" w:rsidRDefault="00E23367" w:rsidP="00E23367">
      <w:pPr>
        <w:spacing w:line="560" w:lineRule="exact"/>
        <w:ind w:firstLineChars="192" w:firstLine="538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t>2、派出考评专家组对</w:t>
      </w:r>
      <w:r w:rsidR="00C31028">
        <w:rPr>
          <w:rFonts w:ascii="仿宋_GB2312" w:eastAsia="仿宋_GB2312" w:hAnsi="仿宋" w:cs="宋体" w:hint="eastAsia"/>
          <w:sz w:val="28"/>
          <w:szCs w:val="28"/>
        </w:rPr>
        <w:t>二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级</w:t>
      </w:r>
      <w:r w:rsidR="00C31028">
        <w:rPr>
          <w:rFonts w:ascii="仿宋_GB2312" w:eastAsia="仿宋_GB2312" w:hAnsi="仿宋" w:cs="宋体" w:hint="eastAsia"/>
          <w:sz w:val="28"/>
          <w:szCs w:val="28"/>
        </w:rPr>
        <w:t>（含二级）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及以上申请企业进行现场考察。现场考察主要事项：</w:t>
      </w:r>
    </w:p>
    <w:p w:rsidR="00E23367" w:rsidRPr="002937CA" w:rsidRDefault="00E23367" w:rsidP="00E23367">
      <w:pPr>
        <w:spacing w:line="560" w:lineRule="exact"/>
        <w:ind w:firstLineChars="192" w:firstLine="538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t>（1）听取考察对象负责人有关企业经营状况的介绍；</w:t>
      </w:r>
    </w:p>
    <w:p w:rsidR="00E23367" w:rsidRPr="002937CA" w:rsidRDefault="00E23367" w:rsidP="00E23367">
      <w:pPr>
        <w:spacing w:line="560" w:lineRule="exact"/>
        <w:ind w:firstLineChars="192" w:firstLine="538"/>
        <w:outlineLvl w:val="0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t>（2）现场核实考察对象办公场地；</w:t>
      </w:r>
    </w:p>
    <w:p w:rsidR="00E23367" w:rsidRPr="002937CA" w:rsidRDefault="00E23367" w:rsidP="00E23367">
      <w:pPr>
        <w:spacing w:line="560" w:lineRule="exact"/>
        <w:ind w:firstLineChars="192" w:firstLine="538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t>（3）查验考察对象</w:t>
      </w:r>
      <w:r w:rsidR="00E67C7D">
        <w:rPr>
          <w:rFonts w:ascii="仿宋_GB2312" w:eastAsia="仿宋_GB2312" w:hAnsi="仿宋" w:cs="宋体" w:hint="eastAsia"/>
          <w:sz w:val="28"/>
          <w:szCs w:val="28"/>
        </w:rPr>
        <w:t>申报材料原件；</w:t>
      </w:r>
    </w:p>
    <w:p w:rsidR="00E23367" w:rsidRPr="002937CA" w:rsidRDefault="00E23367" w:rsidP="00E23367">
      <w:pPr>
        <w:spacing w:line="560" w:lineRule="exact"/>
        <w:ind w:firstLineChars="192" w:firstLine="538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t>（4）核查考察对象固定资产：提供固定资产明细表，大件设施设备需提供原始发票、机动车登记证（或行驶证）、房产证（办公用途）等有效证明件；</w:t>
      </w:r>
    </w:p>
    <w:p w:rsidR="00E23367" w:rsidRPr="002937CA" w:rsidRDefault="00E23367" w:rsidP="00E23367">
      <w:pPr>
        <w:spacing w:line="560" w:lineRule="exact"/>
        <w:ind w:firstLineChars="200" w:firstLine="560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lastRenderedPageBreak/>
        <w:t>（5）查阅考察对象为员工购买的社会保险（商业险）凭证，查验企业总人数及大专学历人员、中级及以上职称人员、财务主管人员</w:t>
      </w:r>
      <w:r w:rsidR="00A61545">
        <w:rPr>
          <w:rFonts w:ascii="仿宋_GB2312" w:eastAsia="仿宋_GB2312" w:hAnsi="仿宋" w:cs="宋体" w:hint="eastAsia"/>
          <w:sz w:val="28"/>
          <w:szCs w:val="28"/>
        </w:rPr>
        <w:t>等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。</w:t>
      </w:r>
    </w:p>
    <w:p w:rsidR="00E23367" w:rsidRPr="002937CA" w:rsidRDefault="00E23367" w:rsidP="00E2336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t>3、经等级评</w:t>
      </w:r>
      <w:r>
        <w:rPr>
          <w:rFonts w:ascii="仿宋_GB2312" w:eastAsia="仿宋_GB2312" w:hAnsi="仿宋" w:cs="宋体" w:hint="eastAsia"/>
          <w:sz w:val="28"/>
          <w:szCs w:val="28"/>
        </w:rPr>
        <w:t>定</w:t>
      </w:r>
      <w:r w:rsidRPr="00E547D7">
        <w:rPr>
          <w:rFonts w:ascii="仿宋_GB2312" w:eastAsia="仿宋_GB2312" w:hAnsi="仿宋" w:cs="宋体" w:hint="eastAsia"/>
          <w:sz w:val="28"/>
          <w:szCs w:val="28"/>
        </w:rPr>
        <w:t>工作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小组评定通过后，在</w:t>
      </w:r>
      <w:r>
        <w:rPr>
          <w:rFonts w:ascii="仿宋_GB2312" w:eastAsia="仿宋_GB2312" w:hAnsi="仿宋" w:cs="宋体" w:hint="eastAsia"/>
          <w:sz w:val="28"/>
          <w:szCs w:val="28"/>
        </w:rPr>
        <w:t>南宁市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环境卫生协会网上公示10个工作日。</w:t>
      </w:r>
      <w:r w:rsidRPr="002937CA">
        <w:rPr>
          <w:rFonts w:ascii="仿宋_GB2312" w:eastAsia="仿宋_GB2312" w:hAnsi="仿宋" w:hint="eastAsia"/>
          <w:sz w:val="28"/>
          <w:szCs w:val="28"/>
        </w:rPr>
        <w:t>若无原则性反对意见即获通过，并在上述网站公布。</w:t>
      </w:r>
    </w:p>
    <w:p w:rsidR="00E23367" w:rsidRPr="002937CA" w:rsidRDefault="00E23367" w:rsidP="00CA0726">
      <w:pPr>
        <w:spacing w:line="560" w:lineRule="exact"/>
        <w:ind w:firstLineChars="200" w:firstLine="560"/>
        <w:jc w:val="center"/>
        <w:rPr>
          <w:rFonts w:ascii="仿宋_GB2312" w:eastAsia="仿宋_GB2312" w:hAnsi="仿宋"/>
          <w:b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第四章  企业等级的管理</w:t>
      </w:r>
    </w:p>
    <w:p w:rsidR="00E23367" w:rsidRPr="002937CA" w:rsidRDefault="00E23367" w:rsidP="00CA0726">
      <w:pPr>
        <w:spacing w:line="560" w:lineRule="exact"/>
        <w:ind w:firstLineChars="200" w:firstLine="560"/>
        <w:rPr>
          <w:rFonts w:ascii="仿宋_GB2312" w:eastAsia="仿宋_GB2312" w:hAnsi="仿宋" w:cs="宋体"/>
          <w:bCs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第十</w:t>
      </w:r>
      <w:r w:rsidR="00C31028">
        <w:rPr>
          <w:rFonts w:ascii="仿宋_GB2312" w:eastAsia="仿宋_GB2312" w:hAnsi="仿宋" w:hint="eastAsia"/>
          <w:b/>
          <w:sz w:val="28"/>
          <w:szCs w:val="28"/>
        </w:rPr>
        <w:t>二</w:t>
      </w:r>
      <w:r w:rsidRPr="002937CA">
        <w:rPr>
          <w:rFonts w:ascii="仿宋_GB2312" w:eastAsia="仿宋_GB2312" w:hAnsi="仿宋" w:hint="eastAsia"/>
          <w:b/>
          <w:sz w:val="28"/>
          <w:szCs w:val="28"/>
        </w:rPr>
        <w:t xml:space="preserve">条  </w:t>
      </w:r>
      <w:r w:rsidRPr="002937CA">
        <w:rPr>
          <w:rFonts w:ascii="仿宋_GB2312" w:eastAsia="仿宋_GB2312" w:hAnsi="仿宋" w:hint="eastAsia"/>
          <w:sz w:val="28"/>
          <w:szCs w:val="28"/>
        </w:rPr>
        <w:t>企业等级</w:t>
      </w:r>
      <w:r w:rsidRPr="002937CA">
        <w:rPr>
          <w:rFonts w:ascii="仿宋_GB2312" w:eastAsia="仿宋_GB2312" w:hAnsi="仿宋" w:cs="宋体" w:hint="eastAsia"/>
          <w:bCs/>
          <w:sz w:val="28"/>
          <w:szCs w:val="28"/>
        </w:rPr>
        <w:t>的年审和变更</w:t>
      </w:r>
    </w:p>
    <w:p w:rsidR="00E23367" w:rsidRPr="002937CA" w:rsidRDefault="00E23367" w:rsidP="00E2336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（一）《企业等级证书》实行年审制度。</w:t>
      </w:r>
    </w:p>
    <w:p w:rsidR="00E23367" w:rsidRPr="002937CA" w:rsidRDefault="00E23367" w:rsidP="00E2336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1、持有《企业等级证书》的企业，应在证书期限期满前半个月，携带证书的正、副本和有关材料到协会办理年审换证。</w:t>
      </w:r>
    </w:p>
    <w:p w:rsidR="00E23367" w:rsidRPr="002937CA" w:rsidRDefault="00E23367" w:rsidP="00E23367">
      <w:pPr>
        <w:spacing w:line="560" w:lineRule="exact"/>
        <w:ind w:firstLineChars="192" w:firstLine="538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2、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有下列情形之一者，在年审时给予降级处理，情节严重的，予以撤销企业等级资格。</w:t>
      </w:r>
    </w:p>
    <w:p w:rsidR="00E23367" w:rsidRPr="002937CA" w:rsidRDefault="00E23367" w:rsidP="00E23367">
      <w:pPr>
        <w:spacing w:line="560" w:lineRule="exact"/>
        <w:ind w:left="463"/>
        <w:outlineLvl w:val="0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t xml:space="preserve"> （1）达不到现有等级标准的；</w:t>
      </w:r>
    </w:p>
    <w:p w:rsidR="00E23367" w:rsidRPr="002937CA" w:rsidRDefault="00E23367" w:rsidP="00E23367">
      <w:pPr>
        <w:spacing w:line="560" w:lineRule="exact"/>
        <w:ind w:firstLineChars="200" w:firstLine="560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t>（2）拒不接受或者不按照规定接受监督检查的；</w:t>
      </w:r>
    </w:p>
    <w:p w:rsidR="00E23367" w:rsidRPr="002937CA" w:rsidRDefault="00E23367" w:rsidP="00E23367">
      <w:pPr>
        <w:spacing w:line="560" w:lineRule="exact"/>
        <w:ind w:firstLineChars="192" w:firstLine="538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t>（3）</w:t>
      </w:r>
      <w:r w:rsidRPr="002937CA">
        <w:rPr>
          <w:rFonts w:ascii="仿宋_GB2312" w:eastAsia="仿宋_GB2312" w:hAnsi="仿宋" w:cs="宋体" w:hint="eastAsia"/>
          <w:bCs/>
          <w:sz w:val="28"/>
          <w:szCs w:val="28"/>
        </w:rPr>
        <w:t>违反国家、</w:t>
      </w:r>
      <w:r>
        <w:rPr>
          <w:rFonts w:ascii="仿宋_GB2312" w:eastAsia="仿宋_GB2312" w:hAnsi="仿宋" w:cs="宋体" w:hint="eastAsia"/>
          <w:bCs/>
          <w:sz w:val="28"/>
          <w:szCs w:val="28"/>
        </w:rPr>
        <w:t>广西壮族自治区</w:t>
      </w:r>
      <w:r w:rsidRPr="002937CA">
        <w:rPr>
          <w:rFonts w:ascii="仿宋_GB2312" w:eastAsia="仿宋_GB2312" w:hAnsi="仿宋" w:cs="宋体" w:hint="eastAsia"/>
          <w:bCs/>
          <w:sz w:val="28"/>
          <w:szCs w:val="28"/>
        </w:rPr>
        <w:t>、</w:t>
      </w:r>
      <w:r>
        <w:rPr>
          <w:rFonts w:ascii="仿宋_GB2312" w:eastAsia="仿宋_GB2312" w:hAnsi="仿宋" w:cs="宋体" w:hint="eastAsia"/>
          <w:bCs/>
          <w:sz w:val="28"/>
          <w:szCs w:val="28"/>
        </w:rPr>
        <w:t>南宁</w:t>
      </w:r>
      <w:r w:rsidRPr="002937CA">
        <w:rPr>
          <w:rFonts w:ascii="仿宋_GB2312" w:eastAsia="仿宋_GB2312" w:hAnsi="仿宋" w:cs="宋体" w:hint="eastAsia"/>
          <w:bCs/>
          <w:sz w:val="28"/>
          <w:szCs w:val="28"/>
        </w:rPr>
        <w:t>市有关规定，被严重警告或处罚的；</w:t>
      </w:r>
    </w:p>
    <w:p w:rsidR="00E23367" w:rsidRPr="002937CA" w:rsidRDefault="00E23367" w:rsidP="00E23367">
      <w:pPr>
        <w:spacing w:line="560" w:lineRule="exact"/>
        <w:ind w:firstLineChars="192" w:firstLine="538"/>
        <w:rPr>
          <w:rFonts w:ascii="仿宋_GB2312" w:eastAsia="仿宋_GB2312" w:hAnsi="仿宋" w:cs="宋体"/>
          <w:bCs/>
          <w:sz w:val="28"/>
          <w:szCs w:val="28"/>
        </w:rPr>
      </w:pPr>
      <w:r w:rsidRPr="002937CA">
        <w:rPr>
          <w:rFonts w:ascii="仿宋_GB2312" w:eastAsia="仿宋_GB2312" w:hAnsi="仿宋" w:cs="宋体" w:hint="eastAsia"/>
          <w:bCs/>
          <w:sz w:val="28"/>
          <w:szCs w:val="28"/>
        </w:rPr>
        <w:t>（4）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发生重大安全责任事故，在社会上造成不良影响的；</w:t>
      </w:r>
    </w:p>
    <w:p w:rsidR="00E23367" w:rsidRPr="002937CA" w:rsidRDefault="00E23367" w:rsidP="00E23367">
      <w:pPr>
        <w:spacing w:line="560" w:lineRule="exact"/>
        <w:ind w:firstLineChars="192" w:firstLine="538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bCs/>
          <w:sz w:val="28"/>
          <w:szCs w:val="28"/>
        </w:rPr>
        <w:t>（5）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因企业管理不善或违反有关劳保规定，引起重大劳资纠纷，在社会上造成恶劣影响的</w:t>
      </w:r>
      <w:r>
        <w:rPr>
          <w:rFonts w:ascii="仿宋_GB2312" w:eastAsia="仿宋_GB2312" w:hAnsi="仿宋" w:cs="宋体" w:hint="eastAsia"/>
          <w:sz w:val="28"/>
          <w:szCs w:val="28"/>
        </w:rPr>
        <w:t>；</w:t>
      </w:r>
    </w:p>
    <w:p w:rsidR="00E23367" w:rsidRPr="002937CA" w:rsidRDefault="00E23367" w:rsidP="00E23367">
      <w:pPr>
        <w:spacing w:line="560" w:lineRule="exact"/>
        <w:ind w:firstLineChars="192" w:firstLine="538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bCs/>
          <w:sz w:val="28"/>
          <w:szCs w:val="28"/>
        </w:rPr>
        <w:t>（6）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已到年审期限不年审，逾期半年以上的。</w:t>
      </w:r>
    </w:p>
    <w:p w:rsidR="00E23367" w:rsidRPr="002937CA" w:rsidRDefault="00E23367" w:rsidP="00E23367">
      <w:pPr>
        <w:spacing w:line="560" w:lineRule="exact"/>
        <w:ind w:firstLineChars="192" w:firstLine="538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t>3、企业被降低或撤销等级资格，</w:t>
      </w:r>
      <w:r w:rsidRPr="002937CA">
        <w:rPr>
          <w:rFonts w:ascii="仿宋_GB2312" w:eastAsia="仿宋_GB2312" w:hAnsi="仿宋" w:cs="宋体" w:hint="eastAsia"/>
          <w:b/>
          <w:bCs/>
          <w:sz w:val="28"/>
          <w:szCs w:val="28"/>
        </w:rPr>
        <w:t>二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年内不得申请晋升等级或重新申请评定等级。</w:t>
      </w:r>
    </w:p>
    <w:p w:rsidR="00E23367" w:rsidRPr="002937CA" w:rsidRDefault="00E23367" w:rsidP="00E23367">
      <w:pPr>
        <w:spacing w:line="56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lastRenderedPageBreak/>
        <w:t>（二）凡持有《企业等级证书》的企业，发生下列情况之一的，应提出申请变更或办理注销手续。</w:t>
      </w:r>
    </w:p>
    <w:p w:rsidR="00E23367" w:rsidRPr="002937CA" w:rsidRDefault="00E23367" w:rsidP="00E23367">
      <w:pPr>
        <w:spacing w:line="560" w:lineRule="exact"/>
        <w:ind w:firstLine="60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Pr="002937CA">
        <w:rPr>
          <w:rFonts w:ascii="仿宋_GB2312" w:eastAsia="仿宋_GB2312" w:hAnsi="仿宋" w:hint="eastAsia"/>
          <w:sz w:val="28"/>
          <w:szCs w:val="28"/>
        </w:rPr>
        <w:t>企业名称、法定代表人、注册资本、经营范围、注册地址等主要事项发生变更的，应持相关材料及原证正、副本，办理变更手续。</w:t>
      </w:r>
    </w:p>
    <w:p w:rsidR="00E23367" w:rsidRPr="002937CA" w:rsidRDefault="00E23367" w:rsidP="00E23367">
      <w:pPr>
        <w:spacing w:line="56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2.企业因分立、合并、歇业、破产、解散、撤销等原因终止业务，应持相关材料和原证书正、副本及有关证照，办理注销登记备案手续。</w:t>
      </w:r>
    </w:p>
    <w:p w:rsidR="00E23367" w:rsidRPr="002937CA" w:rsidRDefault="00E23367" w:rsidP="00E23367">
      <w:pPr>
        <w:spacing w:line="560" w:lineRule="exact"/>
        <w:ind w:firstLine="600"/>
        <w:rPr>
          <w:rFonts w:ascii="仿宋_GB2312" w:eastAsia="仿宋_GB2312" w:hAnsi="仿宋"/>
          <w:b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第十</w:t>
      </w:r>
      <w:r w:rsidR="00C31028">
        <w:rPr>
          <w:rFonts w:ascii="仿宋_GB2312" w:eastAsia="仿宋_GB2312" w:hAnsi="仿宋" w:hint="eastAsia"/>
          <w:b/>
          <w:sz w:val="28"/>
          <w:szCs w:val="28"/>
        </w:rPr>
        <w:t>三</w:t>
      </w:r>
      <w:r w:rsidRPr="002937CA">
        <w:rPr>
          <w:rFonts w:ascii="仿宋_GB2312" w:eastAsia="仿宋_GB2312" w:hAnsi="仿宋" w:hint="eastAsia"/>
          <w:b/>
          <w:sz w:val="28"/>
          <w:szCs w:val="28"/>
        </w:rPr>
        <w:t xml:space="preserve">条  </w:t>
      </w:r>
      <w:r w:rsidRPr="002937CA">
        <w:rPr>
          <w:rFonts w:ascii="仿宋_GB2312" w:eastAsia="仿宋_GB2312" w:hAnsi="仿宋" w:hint="eastAsia"/>
          <w:sz w:val="28"/>
          <w:szCs w:val="28"/>
        </w:rPr>
        <w:t>企业等级的晋级</w:t>
      </w:r>
    </w:p>
    <w:p w:rsidR="00E23367" w:rsidRPr="002937CA" w:rsidRDefault="00E23367" w:rsidP="00E23367">
      <w:pPr>
        <w:spacing w:line="560" w:lineRule="exact"/>
        <w:ind w:firstLineChars="192" w:firstLine="538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t>（一）企业的经营条件发生变化，达到比现在等级更高一级的标准时，可向协会申请晋升等级。</w:t>
      </w:r>
    </w:p>
    <w:p w:rsidR="00E23367" w:rsidRPr="002937CA" w:rsidRDefault="00E23367" w:rsidP="00E23367">
      <w:pPr>
        <w:spacing w:line="560" w:lineRule="exact"/>
        <w:ind w:firstLineChars="192" w:firstLine="538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sz w:val="28"/>
          <w:szCs w:val="28"/>
        </w:rPr>
        <w:t>（二）当年度内获得</w:t>
      </w:r>
      <w:r w:rsidRPr="002937CA">
        <w:rPr>
          <w:rFonts w:ascii="仿宋_GB2312" w:eastAsia="仿宋_GB2312" w:hAnsi="仿宋" w:hint="eastAsia"/>
          <w:sz w:val="28"/>
          <w:szCs w:val="28"/>
        </w:rPr>
        <w:t>《企业等级证书》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的企业需二年后提出晋级申请。</w:t>
      </w:r>
    </w:p>
    <w:p w:rsidR="00E23367" w:rsidRPr="002937CA" w:rsidRDefault="00E23367" w:rsidP="00E23367">
      <w:pPr>
        <w:spacing w:line="560" w:lineRule="exact"/>
        <w:ind w:firstLineChars="200" w:firstLine="560"/>
        <w:rPr>
          <w:rFonts w:ascii="仿宋_GB2312" w:eastAsia="仿宋_GB2312" w:hAnsi="仿宋" w:cs="宋体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（三）《企业等级证书》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晋级申请与评定，参照第</w:t>
      </w:r>
      <w:r>
        <w:rPr>
          <w:rFonts w:ascii="仿宋_GB2312" w:eastAsia="仿宋_GB2312" w:hAnsi="仿宋" w:cs="宋体" w:hint="eastAsia"/>
          <w:sz w:val="28"/>
          <w:szCs w:val="28"/>
        </w:rPr>
        <w:t>六</w:t>
      </w:r>
      <w:r w:rsidRPr="002937CA">
        <w:rPr>
          <w:rFonts w:ascii="仿宋_GB2312" w:eastAsia="仿宋_GB2312" w:hAnsi="仿宋" w:cs="宋体" w:hint="eastAsia"/>
          <w:sz w:val="28"/>
          <w:szCs w:val="28"/>
        </w:rPr>
        <w:t>条办理。</w:t>
      </w:r>
    </w:p>
    <w:p w:rsidR="00E23367" w:rsidRPr="002937CA" w:rsidRDefault="00E23367" w:rsidP="00CA072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cs="宋体" w:hint="eastAsia"/>
          <w:b/>
          <w:sz w:val="28"/>
          <w:szCs w:val="28"/>
        </w:rPr>
        <w:t>第十</w:t>
      </w:r>
      <w:r w:rsidR="00C31028">
        <w:rPr>
          <w:rFonts w:ascii="仿宋_GB2312" w:eastAsia="仿宋_GB2312" w:hAnsi="仿宋" w:cs="宋体" w:hint="eastAsia"/>
          <w:b/>
          <w:sz w:val="28"/>
          <w:szCs w:val="28"/>
        </w:rPr>
        <w:t>四</w:t>
      </w:r>
      <w:r w:rsidRPr="002937CA">
        <w:rPr>
          <w:rFonts w:ascii="仿宋_GB2312" w:eastAsia="仿宋_GB2312" w:hAnsi="仿宋" w:cs="宋体" w:hint="eastAsia"/>
          <w:b/>
          <w:sz w:val="28"/>
          <w:szCs w:val="28"/>
        </w:rPr>
        <w:t xml:space="preserve">条  </w:t>
      </w:r>
      <w:r w:rsidRPr="002937CA">
        <w:rPr>
          <w:rFonts w:ascii="仿宋_GB2312" w:eastAsia="仿宋_GB2312" w:hAnsi="仿宋" w:hint="eastAsia"/>
          <w:sz w:val="28"/>
          <w:szCs w:val="28"/>
        </w:rPr>
        <w:t>企业等级信息管理</w:t>
      </w:r>
    </w:p>
    <w:p w:rsidR="00E23367" w:rsidRPr="002937CA" w:rsidRDefault="00E23367" w:rsidP="00E2336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（一）</w:t>
      </w:r>
      <w:r>
        <w:rPr>
          <w:rFonts w:ascii="仿宋_GB2312" w:eastAsia="仿宋_GB2312" w:hAnsi="仿宋" w:hint="eastAsia"/>
          <w:sz w:val="28"/>
          <w:szCs w:val="28"/>
        </w:rPr>
        <w:t>南宁市环境卫生</w:t>
      </w:r>
      <w:r w:rsidRPr="002937CA">
        <w:rPr>
          <w:rFonts w:ascii="仿宋_GB2312" w:eastAsia="仿宋_GB2312" w:hAnsi="仿宋" w:hint="eastAsia"/>
          <w:sz w:val="28"/>
          <w:szCs w:val="28"/>
        </w:rPr>
        <w:t>协会在建立《企业等级证书》日常管理制度时，应同时建立企业诚信管理体系。</w:t>
      </w:r>
    </w:p>
    <w:p w:rsidR="00E23367" w:rsidRPr="002937CA" w:rsidRDefault="00E23367" w:rsidP="00E2336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（二）</w:t>
      </w:r>
      <w:r>
        <w:rPr>
          <w:rFonts w:ascii="仿宋_GB2312" w:eastAsia="仿宋_GB2312" w:hAnsi="仿宋" w:hint="eastAsia"/>
          <w:sz w:val="28"/>
          <w:szCs w:val="28"/>
        </w:rPr>
        <w:t>南宁市环境卫生</w:t>
      </w:r>
      <w:r w:rsidRPr="002937CA">
        <w:rPr>
          <w:rFonts w:ascii="仿宋_GB2312" w:eastAsia="仿宋_GB2312" w:hAnsi="仿宋" w:hint="eastAsia"/>
          <w:sz w:val="28"/>
          <w:szCs w:val="28"/>
        </w:rPr>
        <w:t>协会定期将获得《企业等级证书》</w:t>
      </w:r>
      <w:r w:rsidR="00262093">
        <w:rPr>
          <w:rFonts w:ascii="仿宋_GB2312" w:eastAsia="仿宋_GB2312" w:hAnsi="仿宋" w:hint="eastAsia"/>
          <w:sz w:val="28"/>
          <w:szCs w:val="28"/>
        </w:rPr>
        <w:t>的</w:t>
      </w:r>
      <w:r w:rsidRPr="002937CA">
        <w:rPr>
          <w:rFonts w:ascii="仿宋_GB2312" w:eastAsia="仿宋_GB2312" w:hAnsi="仿宋" w:hint="eastAsia"/>
          <w:sz w:val="28"/>
          <w:szCs w:val="28"/>
        </w:rPr>
        <w:t>企业信息</w:t>
      </w:r>
      <w:r w:rsidR="008547B4">
        <w:rPr>
          <w:rFonts w:ascii="仿宋_GB2312" w:eastAsia="仿宋_GB2312" w:hAnsi="仿宋" w:hint="eastAsia"/>
          <w:sz w:val="28"/>
          <w:szCs w:val="28"/>
        </w:rPr>
        <w:t>进行网络公布</w:t>
      </w:r>
      <w:r w:rsidRPr="002937CA">
        <w:rPr>
          <w:rFonts w:ascii="仿宋_GB2312" w:eastAsia="仿宋_GB2312" w:hAnsi="仿宋" w:hint="eastAsia"/>
          <w:sz w:val="28"/>
          <w:szCs w:val="28"/>
        </w:rPr>
        <w:t>。</w:t>
      </w:r>
    </w:p>
    <w:p w:rsidR="00E23367" w:rsidRPr="002937CA" w:rsidRDefault="00E23367" w:rsidP="00E2336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sz w:val="28"/>
          <w:szCs w:val="28"/>
        </w:rPr>
        <w:t>（三）</w:t>
      </w:r>
      <w:r>
        <w:rPr>
          <w:rFonts w:ascii="仿宋_GB2312" w:eastAsia="仿宋_GB2312" w:hAnsi="仿宋" w:hint="eastAsia"/>
          <w:sz w:val="28"/>
          <w:szCs w:val="28"/>
        </w:rPr>
        <w:t>南宁市</w:t>
      </w:r>
      <w:r w:rsidRPr="002937CA">
        <w:rPr>
          <w:rFonts w:ascii="仿宋_GB2312" w:eastAsia="仿宋_GB2312" w:hAnsi="仿宋" w:hint="eastAsia"/>
          <w:sz w:val="28"/>
          <w:szCs w:val="28"/>
        </w:rPr>
        <w:t>环境卫生协会负责全</w:t>
      </w:r>
      <w:r>
        <w:rPr>
          <w:rFonts w:ascii="仿宋_GB2312" w:eastAsia="仿宋_GB2312" w:hAnsi="仿宋" w:hint="eastAsia"/>
          <w:sz w:val="28"/>
          <w:szCs w:val="28"/>
        </w:rPr>
        <w:t>市</w:t>
      </w:r>
      <w:r w:rsidRPr="002937CA">
        <w:rPr>
          <w:rFonts w:ascii="仿宋_GB2312" w:eastAsia="仿宋_GB2312" w:hAnsi="仿宋" w:hint="eastAsia"/>
          <w:sz w:val="28"/>
          <w:szCs w:val="28"/>
        </w:rPr>
        <w:t>《企业等级证书》信息网上发布。定时在</w:t>
      </w:r>
      <w:r>
        <w:rPr>
          <w:rFonts w:ascii="仿宋_GB2312" w:eastAsia="仿宋_GB2312" w:hAnsi="仿宋" w:hint="eastAsia"/>
          <w:sz w:val="28"/>
          <w:szCs w:val="28"/>
        </w:rPr>
        <w:t>南宁市</w:t>
      </w:r>
      <w:r w:rsidRPr="002937CA">
        <w:rPr>
          <w:rFonts w:ascii="仿宋_GB2312" w:eastAsia="仿宋_GB2312" w:hAnsi="仿宋" w:hint="eastAsia"/>
          <w:sz w:val="28"/>
          <w:szCs w:val="28"/>
        </w:rPr>
        <w:t>环境卫生协会网发布获得《企业等级证书》企业信息，及持证企业诚信信息。</w:t>
      </w:r>
    </w:p>
    <w:p w:rsidR="00E23367" w:rsidRPr="002937CA" w:rsidRDefault="00E23367" w:rsidP="00E23367">
      <w:pPr>
        <w:spacing w:line="56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第五章  附  则</w:t>
      </w:r>
    </w:p>
    <w:p w:rsidR="00E23367" w:rsidRPr="002937CA" w:rsidRDefault="00E23367" w:rsidP="00CA072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lastRenderedPageBreak/>
        <w:t>第十</w:t>
      </w:r>
      <w:r w:rsidR="00C31028">
        <w:rPr>
          <w:rFonts w:ascii="仿宋_GB2312" w:eastAsia="仿宋_GB2312" w:hAnsi="仿宋" w:hint="eastAsia"/>
          <w:b/>
          <w:sz w:val="28"/>
          <w:szCs w:val="28"/>
        </w:rPr>
        <w:t>五</w:t>
      </w:r>
      <w:r w:rsidRPr="002937CA">
        <w:rPr>
          <w:rFonts w:ascii="仿宋_GB2312" w:eastAsia="仿宋_GB2312" w:hAnsi="仿宋" w:hint="eastAsia"/>
          <w:b/>
          <w:sz w:val="28"/>
          <w:szCs w:val="28"/>
        </w:rPr>
        <w:t xml:space="preserve">条  </w:t>
      </w:r>
      <w:r w:rsidRPr="002937CA">
        <w:rPr>
          <w:rFonts w:ascii="仿宋_GB2312" w:eastAsia="仿宋_GB2312" w:hAnsi="仿宋" w:hint="eastAsia"/>
          <w:sz w:val="28"/>
          <w:szCs w:val="28"/>
        </w:rPr>
        <w:t>本办法规定的等级评定及年审、晋级审定费用，由申请单位承担。</w:t>
      </w:r>
    </w:p>
    <w:p w:rsidR="008547B4" w:rsidRDefault="00E23367" w:rsidP="00CA0726">
      <w:pPr>
        <w:spacing w:line="560" w:lineRule="exact"/>
        <w:ind w:leftChars="100" w:left="220" w:firstLineChars="99" w:firstLine="277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第十</w:t>
      </w:r>
      <w:r w:rsidR="00C31028">
        <w:rPr>
          <w:rFonts w:ascii="仿宋_GB2312" w:eastAsia="仿宋_GB2312" w:hAnsi="仿宋" w:hint="eastAsia"/>
          <w:b/>
          <w:sz w:val="28"/>
          <w:szCs w:val="28"/>
        </w:rPr>
        <w:t>六</w:t>
      </w:r>
      <w:r w:rsidRPr="002937CA">
        <w:rPr>
          <w:rFonts w:ascii="仿宋_GB2312" w:eastAsia="仿宋_GB2312" w:hAnsi="仿宋" w:hint="eastAsia"/>
          <w:b/>
          <w:sz w:val="28"/>
          <w:szCs w:val="28"/>
        </w:rPr>
        <w:t xml:space="preserve">条  </w:t>
      </w:r>
      <w:r w:rsidRPr="007A31F0">
        <w:rPr>
          <w:rFonts w:ascii="仿宋_GB2312" w:eastAsia="仿宋_GB2312" w:hAnsi="仿宋" w:hint="eastAsia"/>
          <w:sz w:val="28"/>
          <w:szCs w:val="28"/>
        </w:rPr>
        <w:t>本办法</w:t>
      </w:r>
      <w:r w:rsidR="00BB065B">
        <w:rPr>
          <w:rFonts w:ascii="仿宋_GB2312" w:eastAsia="仿宋_GB2312" w:hAnsi="仿宋" w:hint="eastAsia"/>
          <w:sz w:val="28"/>
          <w:szCs w:val="28"/>
        </w:rPr>
        <w:t>经</w:t>
      </w:r>
      <w:r w:rsidRPr="007A31F0">
        <w:rPr>
          <w:rFonts w:ascii="仿宋_GB2312" w:eastAsia="仿宋_GB2312" w:hAnsi="仿宋" w:hint="eastAsia"/>
          <w:sz w:val="28"/>
          <w:szCs w:val="28"/>
        </w:rPr>
        <w:t>南宁市环境卫生协会第一届理事会三次会议研究通过</w:t>
      </w:r>
      <w:r w:rsidR="008547B4">
        <w:rPr>
          <w:rFonts w:ascii="仿宋_GB2312" w:eastAsia="仿宋_GB2312" w:hAnsi="仿宋" w:hint="eastAsia"/>
          <w:sz w:val="28"/>
          <w:szCs w:val="28"/>
        </w:rPr>
        <w:t>。</w:t>
      </w:r>
    </w:p>
    <w:p w:rsidR="00E23367" w:rsidRDefault="00E23367" w:rsidP="00CA0726">
      <w:pPr>
        <w:spacing w:line="560" w:lineRule="exact"/>
        <w:ind w:leftChars="100" w:left="220" w:firstLineChars="99" w:firstLine="277"/>
        <w:rPr>
          <w:rFonts w:ascii="仿宋_GB2312" w:eastAsia="仿宋_GB2312" w:hAnsi="仿宋"/>
          <w:sz w:val="28"/>
          <w:szCs w:val="28"/>
        </w:rPr>
      </w:pPr>
      <w:r w:rsidRPr="002937CA">
        <w:rPr>
          <w:rFonts w:ascii="仿宋_GB2312" w:eastAsia="仿宋_GB2312" w:hAnsi="仿宋" w:hint="eastAsia"/>
          <w:b/>
          <w:sz w:val="28"/>
          <w:szCs w:val="28"/>
        </w:rPr>
        <w:t>第十</w:t>
      </w:r>
      <w:r w:rsidR="00C31028">
        <w:rPr>
          <w:rFonts w:ascii="仿宋_GB2312" w:eastAsia="仿宋_GB2312" w:hAnsi="仿宋" w:hint="eastAsia"/>
          <w:b/>
          <w:sz w:val="28"/>
          <w:szCs w:val="28"/>
        </w:rPr>
        <w:t>七</w:t>
      </w:r>
      <w:r w:rsidRPr="002937CA">
        <w:rPr>
          <w:rFonts w:ascii="仿宋_GB2312" w:eastAsia="仿宋_GB2312" w:hAnsi="仿宋" w:hint="eastAsia"/>
          <w:b/>
          <w:sz w:val="28"/>
          <w:szCs w:val="28"/>
        </w:rPr>
        <w:t xml:space="preserve">条  </w:t>
      </w:r>
      <w:r w:rsidRPr="002937CA">
        <w:rPr>
          <w:rFonts w:ascii="仿宋_GB2312" w:eastAsia="仿宋_GB2312" w:hAnsi="仿宋" w:hint="eastAsia"/>
          <w:sz w:val="28"/>
          <w:szCs w:val="28"/>
        </w:rPr>
        <w:t>本办法由</w:t>
      </w:r>
      <w:r>
        <w:rPr>
          <w:rFonts w:ascii="仿宋_GB2312" w:eastAsia="仿宋_GB2312" w:hAnsi="仿宋" w:hint="eastAsia"/>
          <w:sz w:val="28"/>
          <w:szCs w:val="28"/>
        </w:rPr>
        <w:t>南宁市</w:t>
      </w:r>
      <w:r w:rsidRPr="002937CA">
        <w:rPr>
          <w:rFonts w:ascii="仿宋_GB2312" w:eastAsia="仿宋_GB2312" w:hAnsi="仿宋" w:hint="eastAsia"/>
          <w:sz w:val="28"/>
          <w:szCs w:val="28"/>
        </w:rPr>
        <w:t>环境卫生协会负责解释。</w:t>
      </w:r>
    </w:p>
    <w:p w:rsidR="004358AB" w:rsidRDefault="004358AB" w:rsidP="00D31D50">
      <w:pPr>
        <w:spacing w:line="220" w:lineRule="atLeast"/>
      </w:pPr>
    </w:p>
    <w:sectPr w:rsidR="004358AB" w:rsidSect="007C7DD4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D1" w:rsidRDefault="008D62D1" w:rsidP="00E23367">
      <w:pPr>
        <w:spacing w:after="0"/>
      </w:pPr>
      <w:r>
        <w:separator/>
      </w:r>
    </w:p>
  </w:endnote>
  <w:endnote w:type="continuationSeparator" w:id="0">
    <w:p w:rsidR="008D62D1" w:rsidRDefault="008D62D1" w:rsidP="00E233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44182"/>
      <w:docPartObj>
        <w:docPartGallery w:val="Page Numbers (Bottom of Page)"/>
        <w:docPartUnique/>
      </w:docPartObj>
    </w:sdtPr>
    <w:sdtContent>
      <w:p w:rsidR="00C974E3" w:rsidRDefault="00863DE2">
        <w:pPr>
          <w:pStyle w:val="a4"/>
          <w:jc w:val="right"/>
        </w:pPr>
        <w:fldSimple w:instr=" PAGE   \* MERGEFORMAT ">
          <w:r w:rsidR="00BB065B" w:rsidRPr="00BB065B">
            <w:rPr>
              <w:noProof/>
              <w:lang w:val="zh-CN"/>
            </w:rPr>
            <w:t>6</w:t>
          </w:r>
        </w:fldSimple>
      </w:p>
    </w:sdtContent>
  </w:sdt>
  <w:p w:rsidR="00C974E3" w:rsidRDefault="00C974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D1" w:rsidRDefault="008D62D1" w:rsidP="00E23367">
      <w:pPr>
        <w:spacing w:after="0"/>
      </w:pPr>
      <w:r>
        <w:separator/>
      </w:r>
    </w:p>
  </w:footnote>
  <w:footnote w:type="continuationSeparator" w:id="0">
    <w:p w:rsidR="008D62D1" w:rsidRDefault="008D62D1" w:rsidP="00E233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7169"/>
    <w:rsid w:val="00132DFE"/>
    <w:rsid w:val="00160F70"/>
    <w:rsid w:val="0017220C"/>
    <w:rsid w:val="00187FF0"/>
    <w:rsid w:val="00225A1E"/>
    <w:rsid w:val="00227B68"/>
    <w:rsid w:val="00250055"/>
    <w:rsid w:val="00262093"/>
    <w:rsid w:val="0029201B"/>
    <w:rsid w:val="00301FF9"/>
    <w:rsid w:val="00323B43"/>
    <w:rsid w:val="003D32AC"/>
    <w:rsid w:val="003D37D8"/>
    <w:rsid w:val="00426133"/>
    <w:rsid w:val="004358AB"/>
    <w:rsid w:val="00441848"/>
    <w:rsid w:val="005F249F"/>
    <w:rsid w:val="006D0991"/>
    <w:rsid w:val="007C7DD4"/>
    <w:rsid w:val="00801E0D"/>
    <w:rsid w:val="0081083F"/>
    <w:rsid w:val="008547B4"/>
    <w:rsid w:val="00863DE2"/>
    <w:rsid w:val="008B7726"/>
    <w:rsid w:val="008D62D1"/>
    <w:rsid w:val="00A61545"/>
    <w:rsid w:val="00A72F22"/>
    <w:rsid w:val="00B16AD7"/>
    <w:rsid w:val="00B55B4E"/>
    <w:rsid w:val="00BB065B"/>
    <w:rsid w:val="00C31028"/>
    <w:rsid w:val="00C4707B"/>
    <w:rsid w:val="00C974E3"/>
    <w:rsid w:val="00CA0726"/>
    <w:rsid w:val="00CE0306"/>
    <w:rsid w:val="00D0332E"/>
    <w:rsid w:val="00D31D50"/>
    <w:rsid w:val="00DC2CE5"/>
    <w:rsid w:val="00E23367"/>
    <w:rsid w:val="00E67C7D"/>
    <w:rsid w:val="00F2065C"/>
    <w:rsid w:val="00FA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3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3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3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367"/>
    <w:rPr>
      <w:rFonts w:ascii="Tahoma" w:hAnsi="Tahoma"/>
      <w:sz w:val="18"/>
      <w:szCs w:val="18"/>
    </w:rPr>
  </w:style>
  <w:style w:type="character" w:customStyle="1" w:styleId="unnamed11">
    <w:name w:val="unnamed11"/>
    <w:basedOn w:val="a0"/>
    <w:rsid w:val="00E23367"/>
    <w:rPr>
      <w:rFonts w:ascii="宋体" w:eastAsia="宋体" w:hAnsi="宋体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E23367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Administrator</cp:lastModifiedBy>
  <cp:revision>16</cp:revision>
  <dcterms:created xsi:type="dcterms:W3CDTF">2008-09-11T17:20:00Z</dcterms:created>
  <dcterms:modified xsi:type="dcterms:W3CDTF">2017-04-10T01:06:00Z</dcterms:modified>
</cp:coreProperties>
</file>